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D00E2" w:rsidP="009D00E2">
      <w:pPr>
        <w:spacing w:line="480" w:lineRule="auto"/>
        <w:jc w:val="center"/>
        <w:rPr>
          <w:rFonts w:ascii="Times New Roman" w:hAnsi="Times New Roman" w:cs="Times New Roman"/>
          <w:sz w:val="24"/>
          <w:szCs w:val="24"/>
        </w:rPr>
      </w:pPr>
      <w:bookmarkStart w:id="0" w:name="_GoBack"/>
      <w:bookmarkEnd w:id="0"/>
    </w:p>
    <w:p w:rsidR="009D00E2" w:rsidP="009D00E2">
      <w:pPr>
        <w:spacing w:line="480" w:lineRule="auto"/>
        <w:jc w:val="center"/>
        <w:rPr>
          <w:rFonts w:ascii="Times New Roman" w:hAnsi="Times New Roman" w:cs="Times New Roman"/>
          <w:sz w:val="24"/>
          <w:szCs w:val="24"/>
        </w:rPr>
      </w:pPr>
    </w:p>
    <w:p w:rsidR="009D00E2" w:rsidP="009D00E2">
      <w:pPr>
        <w:spacing w:line="480" w:lineRule="auto"/>
        <w:jc w:val="center"/>
        <w:rPr>
          <w:rFonts w:ascii="Times New Roman" w:hAnsi="Times New Roman" w:cs="Times New Roman"/>
          <w:sz w:val="24"/>
          <w:szCs w:val="24"/>
        </w:rPr>
      </w:pPr>
    </w:p>
    <w:p w:rsidR="009D00E2" w:rsidP="00800448">
      <w:pPr>
        <w:spacing w:line="480" w:lineRule="auto"/>
        <w:jc w:val="center"/>
        <w:rPr>
          <w:rFonts w:ascii="Times New Roman" w:hAnsi="Times New Roman" w:cs="Times New Roman"/>
          <w:b/>
          <w:sz w:val="24"/>
          <w:szCs w:val="24"/>
        </w:rPr>
      </w:pPr>
      <w:r w:rsidRPr="009D00E2">
        <w:rPr>
          <w:rFonts w:ascii="Times New Roman" w:hAnsi="Times New Roman" w:cs="Times New Roman"/>
          <w:b/>
          <w:sz w:val="24"/>
          <w:szCs w:val="24"/>
        </w:rPr>
        <w:t>Patients’ Outcomes and Remote Collaboration</w:t>
      </w:r>
    </w:p>
    <w:p w:rsidR="00800448" w:rsidRPr="00800448" w:rsidP="00800448">
      <w:pPr>
        <w:spacing w:line="480" w:lineRule="auto"/>
        <w:jc w:val="center"/>
        <w:rPr>
          <w:rFonts w:ascii="Times New Roman" w:hAnsi="Times New Roman" w:cs="Times New Roman"/>
          <w:b/>
          <w:sz w:val="24"/>
          <w:szCs w:val="24"/>
        </w:rPr>
      </w:pPr>
    </w:p>
    <w:p w:rsidR="009D00E2" w:rsidRPr="009D00E2" w:rsidP="009D00E2">
      <w:pPr>
        <w:spacing w:line="480" w:lineRule="auto"/>
        <w:jc w:val="center"/>
        <w:rPr>
          <w:rFonts w:ascii="Times New Roman" w:hAnsi="Times New Roman" w:cs="Times New Roman"/>
          <w:sz w:val="24"/>
          <w:szCs w:val="24"/>
        </w:rPr>
      </w:pPr>
      <w:r w:rsidRPr="009D00E2">
        <w:rPr>
          <w:rFonts w:ascii="Times New Roman" w:hAnsi="Times New Roman" w:cs="Times New Roman"/>
          <w:sz w:val="24"/>
          <w:szCs w:val="24"/>
        </w:rPr>
        <w:t>Student’s Name</w:t>
      </w:r>
    </w:p>
    <w:p w:rsidR="009D00E2" w:rsidRPr="009D00E2" w:rsidP="009D00E2">
      <w:pPr>
        <w:spacing w:line="480" w:lineRule="auto"/>
        <w:jc w:val="center"/>
        <w:rPr>
          <w:rFonts w:ascii="Times New Roman" w:hAnsi="Times New Roman" w:cs="Times New Roman"/>
          <w:sz w:val="24"/>
          <w:szCs w:val="24"/>
        </w:rPr>
      </w:pPr>
      <w:r w:rsidRPr="009D00E2">
        <w:rPr>
          <w:rFonts w:ascii="Times New Roman" w:hAnsi="Times New Roman" w:cs="Times New Roman"/>
          <w:sz w:val="24"/>
          <w:szCs w:val="24"/>
        </w:rPr>
        <w:t>Institution</w:t>
      </w:r>
    </w:p>
    <w:p w:rsidR="009D00E2" w:rsidRPr="009D00E2" w:rsidP="009D00E2">
      <w:pPr>
        <w:spacing w:line="480" w:lineRule="auto"/>
        <w:jc w:val="center"/>
        <w:rPr>
          <w:rFonts w:ascii="Times New Roman" w:hAnsi="Times New Roman" w:cs="Times New Roman"/>
          <w:sz w:val="24"/>
          <w:szCs w:val="24"/>
        </w:rPr>
      </w:pPr>
      <w:r w:rsidRPr="009D00E2">
        <w:rPr>
          <w:rFonts w:ascii="Times New Roman" w:hAnsi="Times New Roman" w:cs="Times New Roman"/>
          <w:sz w:val="24"/>
          <w:szCs w:val="24"/>
        </w:rPr>
        <w:t>Course</w:t>
      </w:r>
    </w:p>
    <w:p w:rsidR="009D00E2" w:rsidRPr="009D00E2" w:rsidP="009D00E2">
      <w:pPr>
        <w:spacing w:line="480" w:lineRule="auto"/>
        <w:jc w:val="center"/>
        <w:rPr>
          <w:rFonts w:ascii="Times New Roman" w:hAnsi="Times New Roman" w:cs="Times New Roman"/>
          <w:sz w:val="24"/>
          <w:szCs w:val="24"/>
        </w:rPr>
      </w:pPr>
      <w:r w:rsidRPr="009D00E2">
        <w:rPr>
          <w:rFonts w:ascii="Times New Roman" w:hAnsi="Times New Roman" w:cs="Times New Roman"/>
          <w:sz w:val="24"/>
          <w:szCs w:val="24"/>
        </w:rPr>
        <w:t>Instructor’s Name</w:t>
      </w:r>
    </w:p>
    <w:p w:rsidR="009D00E2" w:rsidRPr="009D00E2" w:rsidP="009D00E2">
      <w:pPr>
        <w:spacing w:line="480" w:lineRule="auto"/>
        <w:jc w:val="center"/>
        <w:rPr>
          <w:rFonts w:ascii="Times New Roman" w:hAnsi="Times New Roman" w:cs="Times New Roman"/>
          <w:sz w:val="24"/>
          <w:szCs w:val="24"/>
        </w:rPr>
      </w:pPr>
      <w:r w:rsidRPr="009D00E2">
        <w:rPr>
          <w:rFonts w:ascii="Times New Roman" w:hAnsi="Times New Roman" w:cs="Times New Roman"/>
          <w:sz w:val="24"/>
          <w:szCs w:val="24"/>
        </w:rPr>
        <w:t>Date</w:t>
      </w: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800448">
      <w:pPr>
        <w:rPr>
          <w:rFonts w:ascii="Times New Roman" w:hAnsi="Times New Roman" w:cs="Times New Roman"/>
          <w:b/>
          <w:sz w:val="24"/>
          <w:szCs w:val="24"/>
        </w:rPr>
      </w:pPr>
      <w:r>
        <w:rPr>
          <w:rFonts w:ascii="Times New Roman" w:hAnsi="Times New Roman" w:cs="Times New Roman"/>
          <w:b/>
          <w:sz w:val="24"/>
          <w:szCs w:val="24"/>
        </w:rPr>
        <w:br w:type="page"/>
      </w:r>
    </w:p>
    <w:p w:rsidR="009D00E2" w:rsidRPr="00800448" w:rsidP="00800448">
      <w:pPr>
        <w:spacing w:line="480" w:lineRule="auto"/>
        <w:jc w:val="center"/>
        <w:rPr>
          <w:rFonts w:ascii="Times New Roman" w:hAnsi="Times New Roman" w:cs="Times New Roman"/>
          <w:b/>
          <w:sz w:val="24"/>
          <w:szCs w:val="24"/>
        </w:rPr>
      </w:pPr>
      <w:r w:rsidRPr="009D00E2">
        <w:rPr>
          <w:rFonts w:ascii="Times New Roman" w:hAnsi="Times New Roman" w:cs="Times New Roman"/>
          <w:b/>
          <w:sz w:val="24"/>
          <w:szCs w:val="24"/>
        </w:rPr>
        <w:t>Patients’ Outcomes and Remote Collaboration</w:t>
      </w:r>
    </w:p>
    <w:p w:rsidR="007A5B37" w:rsidRPr="009D00E2" w:rsidP="009D00E2">
      <w:pPr>
        <w:spacing w:after="0" w:line="480" w:lineRule="auto"/>
        <w:ind w:firstLine="720"/>
        <w:contextualSpacing/>
        <w:rPr>
          <w:rFonts w:ascii="Times New Roman" w:hAnsi="Times New Roman" w:cs="Times New Roman"/>
          <w:sz w:val="24"/>
          <w:szCs w:val="24"/>
        </w:rPr>
      </w:pPr>
      <w:r w:rsidRPr="009D00E2">
        <w:rPr>
          <w:rFonts w:ascii="Times New Roman" w:hAnsi="Times New Roman" w:cs="Times New Roman"/>
          <w:sz w:val="24"/>
          <w:szCs w:val="24"/>
        </w:rPr>
        <w:t xml:space="preserve">Patients’ outcomes would be </w:t>
      </w:r>
      <w:r w:rsidRPr="009D00E2" w:rsidR="001F5A41">
        <w:rPr>
          <w:rFonts w:ascii="Times New Roman" w:hAnsi="Times New Roman" w:cs="Times New Roman"/>
          <w:sz w:val="24"/>
          <w:szCs w:val="24"/>
        </w:rPr>
        <w:t>improved through</w:t>
      </w:r>
      <w:r w:rsidRPr="009D00E2">
        <w:rPr>
          <w:rFonts w:ascii="Times New Roman" w:hAnsi="Times New Roman" w:cs="Times New Roman"/>
          <w:sz w:val="24"/>
          <w:szCs w:val="24"/>
        </w:rPr>
        <w:t xml:space="preserve"> several elements </w:t>
      </w:r>
      <w:r w:rsidRPr="009D00E2" w:rsidR="001F5A41">
        <w:rPr>
          <w:rFonts w:ascii="Times New Roman" w:hAnsi="Times New Roman" w:cs="Times New Roman"/>
          <w:sz w:val="24"/>
          <w:szCs w:val="24"/>
        </w:rPr>
        <w:t xml:space="preserve">that are evidence-based. Having informed diagnosis boosts patients' outcomes because chances for errors and misinterpretation are controlled. A </w:t>
      </w:r>
      <w:r w:rsidRPr="009D00E2" w:rsidR="00B7224F">
        <w:rPr>
          <w:rFonts w:ascii="Times New Roman" w:hAnsi="Times New Roman" w:cs="Times New Roman"/>
          <w:sz w:val="24"/>
          <w:szCs w:val="24"/>
        </w:rPr>
        <w:t xml:space="preserve">United States study concerning cancer was done and concluded that one in twelve </w:t>
      </w:r>
      <w:r w:rsidRPr="009D00E2" w:rsidR="00694941">
        <w:rPr>
          <w:rFonts w:ascii="Times New Roman" w:hAnsi="Times New Roman" w:cs="Times New Roman"/>
          <w:sz w:val="24"/>
          <w:szCs w:val="24"/>
        </w:rPr>
        <w:t>women was</w:t>
      </w:r>
      <w:r w:rsidRPr="009D00E2" w:rsidR="00B7224F">
        <w:rPr>
          <w:rFonts w:ascii="Times New Roman" w:hAnsi="Times New Roman" w:cs="Times New Roman"/>
          <w:sz w:val="24"/>
          <w:szCs w:val="24"/>
        </w:rPr>
        <w:t xml:space="preserve"> wrongly diagnosed and </w:t>
      </w:r>
      <w:r w:rsidRPr="009D00E2" w:rsidR="00694941">
        <w:rPr>
          <w:rFonts w:ascii="Times New Roman" w:hAnsi="Times New Roman" w:cs="Times New Roman"/>
          <w:sz w:val="24"/>
          <w:szCs w:val="24"/>
        </w:rPr>
        <w:t>prescribed with</w:t>
      </w:r>
      <w:r w:rsidRPr="009D00E2" w:rsidR="00B7224F">
        <w:rPr>
          <w:rFonts w:ascii="Times New Roman" w:hAnsi="Times New Roman" w:cs="Times New Roman"/>
          <w:sz w:val="24"/>
          <w:szCs w:val="24"/>
        </w:rPr>
        <w:t xml:space="preserve"> medicines </w:t>
      </w:r>
      <w:r w:rsidRPr="009D00E2" w:rsidR="00694941">
        <w:rPr>
          <w:rFonts w:ascii="Times New Roman" w:hAnsi="Times New Roman" w:cs="Times New Roman"/>
          <w:sz w:val="24"/>
          <w:szCs w:val="24"/>
        </w:rPr>
        <w:t xml:space="preserve">yet </w:t>
      </w:r>
      <w:r w:rsidRPr="009D00E2" w:rsidR="009D00E2">
        <w:rPr>
          <w:rFonts w:ascii="Times New Roman" w:hAnsi="Times New Roman" w:cs="Times New Roman"/>
          <w:sz w:val="24"/>
          <w:szCs w:val="24"/>
        </w:rPr>
        <w:t>was</w:t>
      </w:r>
      <w:r w:rsidRPr="009D00E2" w:rsidR="00B7224F">
        <w:rPr>
          <w:rFonts w:ascii="Times New Roman" w:hAnsi="Times New Roman" w:cs="Times New Roman"/>
          <w:sz w:val="24"/>
          <w:szCs w:val="24"/>
        </w:rPr>
        <w:t xml:space="preserve"> disease-free. Other researches show that about 12 million Americans die every ye</w:t>
      </w:r>
      <w:r w:rsidRPr="009D00E2" w:rsidR="00622C46">
        <w:rPr>
          <w:rFonts w:ascii="Times New Roman" w:hAnsi="Times New Roman" w:cs="Times New Roman"/>
          <w:sz w:val="24"/>
          <w:szCs w:val="24"/>
        </w:rPr>
        <w:t xml:space="preserve">ar because of wrong examination </w:t>
      </w:r>
      <w:r w:rsidRPr="009D00E2" w:rsidR="00622C46">
        <w:rPr>
          <w:rFonts w:ascii="Times New Roman" w:hAnsi="Times New Roman" w:cs="Times New Roman"/>
          <w:color w:val="222222"/>
          <w:sz w:val="24"/>
          <w:szCs w:val="24"/>
          <w:shd w:val="clear" w:color="auto" w:fill="FFFFFF"/>
        </w:rPr>
        <w:t xml:space="preserve">(Von, 2016). </w:t>
      </w:r>
      <w:r w:rsidRPr="009D00E2" w:rsidR="00B7224F">
        <w:rPr>
          <w:rFonts w:ascii="Times New Roman" w:hAnsi="Times New Roman" w:cs="Times New Roman"/>
          <w:sz w:val="24"/>
          <w:szCs w:val="24"/>
        </w:rPr>
        <w:t xml:space="preserve">If clinicians eliminate barriers </w:t>
      </w:r>
      <w:r w:rsidRPr="009D00E2" w:rsidR="00694941">
        <w:rPr>
          <w:rFonts w:ascii="Times New Roman" w:hAnsi="Times New Roman" w:cs="Times New Roman"/>
          <w:sz w:val="24"/>
          <w:szCs w:val="24"/>
        </w:rPr>
        <w:t>in diagnosis</w:t>
      </w:r>
      <w:r w:rsidRPr="009D00E2" w:rsidR="00B7224F">
        <w:rPr>
          <w:rFonts w:ascii="Times New Roman" w:hAnsi="Times New Roman" w:cs="Times New Roman"/>
          <w:sz w:val="24"/>
          <w:szCs w:val="24"/>
        </w:rPr>
        <w:t xml:space="preserve">, better healthcare outcomes would be ensured as the right actions </w:t>
      </w:r>
      <w:r w:rsidRPr="009D00E2" w:rsidR="00694941">
        <w:rPr>
          <w:rFonts w:ascii="Times New Roman" w:hAnsi="Times New Roman" w:cs="Times New Roman"/>
          <w:sz w:val="24"/>
          <w:szCs w:val="24"/>
        </w:rPr>
        <w:t>would be</w:t>
      </w:r>
      <w:r w:rsidRPr="009D00E2" w:rsidR="00B7224F">
        <w:rPr>
          <w:rFonts w:ascii="Times New Roman" w:hAnsi="Times New Roman" w:cs="Times New Roman"/>
          <w:sz w:val="24"/>
          <w:szCs w:val="24"/>
        </w:rPr>
        <w:t xml:space="preserve"> considered.</w:t>
      </w:r>
      <w:r w:rsidRPr="009D00E2" w:rsidR="0055474D">
        <w:rPr>
          <w:rFonts w:ascii="Times New Roman" w:hAnsi="Times New Roman" w:cs="Times New Roman"/>
          <w:sz w:val="24"/>
          <w:szCs w:val="24"/>
        </w:rPr>
        <w:t xml:space="preserve"> </w:t>
      </w:r>
      <w:r w:rsidR="00800448">
        <w:rPr>
          <w:rFonts w:ascii="Times New Roman" w:hAnsi="Times New Roman" w:cs="Times New Roman"/>
          <w:sz w:val="24"/>
          <w:szCs w:val="24"/>
        </w:rPr>
        <w:t>Besides, i</w:t>
      </w:r>
      <w:r w:rsidRPr="009D00E2" w:rsidR="00694941">
        <w:rPr>
          <w:rFonts w:ascii="Times New Roman" w:hAnsi="Times New Roman" w:cs="Times New Roman"/>
          <w:sz w:val="24"/>
          <w:szCs w:val="24"/>
        </w:rPr>
        <w:t>mproved</w:t>
      </w:r>
      <w:r w:rsidRPr="009D00E2" w:rsidR="0055474D">
        <w:rPr>
          <w:rFonts w:ascii="Times New Roman" w:hAnsi="Times New Roman" w:cs="Times New Roman"/>
          <w:sz w:val="24"/>
          <w:szCs w:val="24"/>
        </w:rPr>
        <w:t xml:space="preserve"> patients' results would also be attained by guaranteei</w:t>
      </w:r>
      <w:r w:rsidR="00800448">
        <w:rPr>
          <w:rFonts w:ascii="Times New Roman" w:hAnsi="Times New Roman" w:cs="Times New Roman"/>
          <w:sz w:val="24"/>
          <w:szCs w:val="24"/>
        </w:rPr>
        <w:t xml:space="preserve">ng maximum treatment planning. </w:t>
      </w:r>
      <w:r w:rsidRPr="009D00E2" w:rsidR="0055474D">
        <w:rPr>
          <w:rFonts w:ascii="Times New Roman" w:hAnsi="Times New Roman" w:cs="Times New Roman"/>
          <w:sz w:val="24"/>
          <w:szCs w:val="24"/>
        </w:rPr>
        <w:t>There are different ways to treat illnesses, but the practitioners should</w:t>
      </w:r>
      <w:r w:rsidR="00800448">
        <w:rPr>
          <w:rFonts w:ascii="Times New Roman" w:hAnsi="Times New Roman" w:cs="Times New Roman"/>
          <w:sz w:val="24"/>
          <w:szCs w:val="24"/>
        </w:rPr>
        <w:t xml:space="preserve"> go for the best approaches. Specifically, s</w:t>
      </w:r>
      <w:r w:rsidRPr="009D00E2" w:rsidR="0055474D">
        <w:rPr>
          <w:rFonts w:ascii="Times New Roman" w:hAnsi="Times New Roman" w:cs="Times New Roman"/>
          <w:sz w:val="24"/>
          <w:szCs w:val="24"/>
        </w:rPr>
        <w:t xml:space="preserve">tudies on the European Union showed </w:t>
      </w:r>
      <w:r w:rsidRPr="009D00E2" w:rsidR="00694941">
        <w:rPr>
          <w:rFonts w:ascii="Times New Roman" w:hAnsi="Times New Roman" w:cs="Times New Roman"/>
          <w:sz w:val="24"/>
          <w:szCs w:val="24"/>
        </w:rPr>
        <w:t>that over 30</w:t>
      </w:r>
      <w:r w:rsidRPr="009D00E2" w:rsidR="0055474D">
        <w:rPr>
          <w:rFonts w:ascii="Times New Roman" w:hAnsi="Times New Roman" w:cs="Times New Roman"/>
          <w:sz w:val="24"/>
          <w:szCs w:val="24"/>
        </w:rPr>
        <w:t xml:space="preserve"> million people suffer</w:t>
      </w:r>
      <w:r w:rsidRPr="009D00E2" w:rsidR="00622C46">
        <w:rPr>
          <w:rFonts w:ascii="Times New Roman" w:hAnsi="Times New Roman" w:cs="Times New Roman"/>
          <w:sz w:val="24"/>
          <w:szCs w:val="24"/>
        </w:rPr>
        <w:t xml:space="preserve"> from 8, 000 rare diseases </w:t>
      </w:r>
      <w:r w:rsidRPr="009D00E2" w:rsidR="00622C46">
        <w:rPr>
          <w:rFonts w:ascii="Times New Roman" w:hAnsi="Times New Roman" w:cs="Times New Roman"/>
          <w:color w:val="222222"/>
          <w:sz w:val="24"/>
          <w:szCs w:val="24"/>
          <w:shd w:val="clear" w:color="auto" w:fill="FFFFFF"/>
        </w:rPr>
        <w:t>(Von, 2016).</w:t>
      </w:r>
      <w:r w:rsidRPr="009D00E2" w:rsidR="0055474D">
        <w:rPr>
          <w:rFonts w:ascii="Times New Roman" w:hAnsi="Times New Roman" w:cs="Times New Roman"/>
          <w:sz w:val="24"/>
          <w:szCs w:val="24"/>
        </w:rPr>
        <w:t xml:space="preserve"> Optimal treatment planning is needed here to ensure all the conditions examined are addressed right. Scholars insist this would be achieved by the implementation of higher technology and equipping the practitioners with critical thinking skills to make the right decisions. </w:t>
      </w:r>
      <w:r w:rsidRPr="009D00E2" w:rsidR="00B7224F">
        <w:rPr>
          <w:rFonts w:ascii="Times New Roman" w:hAnsi="Times New Roman" w:cs="Times New Roman"/>
          <w:sz w:val="24"/>
          <w:szCs w:val="24"/>
        </w:rPr>
        <w:t xml:space="preserve"> </w:t>
      </w:r>
    </w:p>
    <w:p w:rsidR="00694941" w:rsidRPr="009D00E2" w:rsidP="009D00E2">
      <w:pPr>
        <w:spacing w:after="0" w:line="480" w:lineRule="auto"/>
        <w:ind w:firstLine="720"/>
        <w:contextualSpacing/>
        <w:rPr>
          <w:rFonts w:ascii="Times New Roman" w:hAnsi="Times New Roman" w:cs="Times New Roman"/>
          <w:sz w:val="24"/>
          <w:szCs w:val="24"/>
        </w:rPr>
      </w:pPr>
      <w:r w:rsidRPr="009D00E2">
        <w:rPr>
          <w:rFonts w:ascii="Times New Roman" w:hAnsi="Times New Roman" w:cs="Times New Roman"/>
          <w:sz w:val="24"/>
          <w:szCs w:val="24"/>
        </w:rPr>
        <w:t xml:space="preserve">Remote collaboration provides benefits in designing and delivering care. </w:t>
      </w:r>
      <w:r w:rsidRPr="009D00E2" w:rsidR="00A13A84">
        <w:rPr>
          <w:rFonts w:ascii="Times New Roman" w:hAnsi="Times New Roman" w:cs="Times New Roman"/>
          <w:sz w:val="24"/>
          <w:szCs w:val="24"/>
        </w:rPr>
        <w:t>It ensures better patient care and results because each employee executes their roles as needed. With collaboration</w:t>
      </w:r>
      <w:r w:rsidRPr="009D00E2" w:rsidR="009D00E2">
        <w:rPr>
          <w:rFonts w:ascii="Times New Roman" w:hAnsi="Times New Roman" w:cs="Times New Roman"/>
          <w:sz w:val="24"/>
          <w:szCs w:val="24"/>
        </w:rPr>
        <w:t>, the</w:t>
      </w:r>
      <w:r w:rsidRPr="009D00E2" w:rsidR="00A13A84">
        <w:rPr>
          <w:rFonts w:ascii="Times New Roman" w:hAnsi="Times New Roman" w:cs="Times New Roman"/>
          <w:sz w:val="24"/>
          <w:szCs w:val="24"/>
        </w:rPr>
        <w:t xml:space="preserve"> environment created ensures smooth operations, and with the electronic health recording, people pass th</w:t>
      </w:r>
      <w:r w:rsidRPr="009D00E2" w:rsidR="00622C46">
        <w:rPr>
          <w:rFonts w:ascii="Times New Roman" w:hAnsi="Times New Roman" w:cs="Times New Roman"/>
          <w:sz w:val="24"/>
          <w:szCs w:val="24"/>
        </w:rPr>
        <w:t>e required data at the right time (</w:t>
      </w:r>
      <w:r w:rsidRPr="009D00E2" w:rsidR="00622C46">
        <w:rPr>
          <w:rFonts w:ascii="Times New Roman" w:hAnsi="Times New Roman" w:cs="Times New Roman"/>
          <w:color w:val="222222"/>
          <w:sz w:val="24"/>
          <w:szCs w:val="24"/>
          <w:shd w:val="clear" w:color="auto" w:fill="FFFFFF"/>
        </w:rPr>
        <w:t xml:space="preserve">Morley &amp; Cashell, 2017). </w:t>
      </w:r>
      <w:r w:rsidR="00800448">
        <w:rPr>
          <w:rFonts w:ascii="Times New Roman" w:hAnsi="Times New Roman" w:cs="Times New Roman"/>
          <w:sz w:val="24"/>
          <w:szCs w:val="24"/>
        </w:rPr>
        <w:t>Also, i</w:t>
      </w:r>
      <w:r w:rsidRPr="009D00E2" w:rsidR="009D00E2">
        <w:rPr>
          <w:rFonts w:ascii="Times New Roman" w:hAnsi="Times New Roman" w:cs="Times New Roman"/>
          <w:sz w:val="24"/>
          <w:szCs w:val="24"/>
        </w:rPr>
        <w:t>t</w:t>
      </w:r>
      <w:r w:rsidRPr="009D00E2" w:rsidR="006A0509">
        <w:rPr>
          <w:rFonts w:ascii="Times New Roman" w:hAnsi="Times New Roman" w:cs="Times New Roman"/>
          <w:sz w:val="24"/>
          <w:szCs w:val="24"/>
        </w:rPr>
        <w:t xml:space="preserve"> is vital as medical errors are reduced since communication is done on time. </w:t>
      </w:r>
      <w:r w:rsidR="00800448">
        <w:rPr>
          <w:rFonts w:ascii="Times New Roman" w:hAnsi="Times New Roman" w:cs="Times New Roman"/>
          <w:sz w:val="24"/>
          <w:szCs w:val="24"/>
        </w:rPr>
        <w:t>Normally, a</w:t>
      </w:r>
      <w:r w:rsidRPr="009D00E2" w:rsidR="006A0509">
        <w:rPr>
          <w:rFonts w:ascii="Times New Roman" w:hAnsi="Times New Roman" w:cs="Times New Roman"/>
          <w:sz w:val="24"/>
          <w:szCs w:val="24"/>
        </w:rPr>
        <w:t>ccidents happen quickly in healthcare, but where collaboration occurs, teamwork is created, and issues are resolved before affecting the patients. According to studies, collaboration controls severe drug reactions and reduce death rates.</w:t>
      </w:r>
    </w:p>
    <w:p w:rsidR="009D00E2" w:rsidP="009D00E2">
      <w:pPr>
        <w:spacing w:line="480" w:lineRule="auto"/>
        <w:rPr>
          <w:rFonts w:ascii="Times New Roman" w:hAnsi="Times New Roman" w:cs="Times New Roman"/>
          <w:sz w:val="24"/>
          <w:szCs w:val="24"/>
        </w:rPr>
      </w:pPr>
    </w:p>
    <w:p w:rsidR="009D00E2" w:rsidP="009D00E2">
      <w:pPr>
        <w:spacing w:line="480" w:lineRule="auto"/>
        <w:rPr>
          <w:rFonts w:ascii="Times New Roman" w:hAnsi="Times New Roman" w:cs="Times New Roman"/>
          <w:sz w:val="24"/>
          <w:szCs w:val="24"/>
        </w:rPr>
      </w:pPr>
    </w:p>
    <w:p w:rsidR="00800448">
      <w:pPr>
        <w:rPr>
          <w:rFonts w:ascii="Times New Roman" w:hAnsi="Times New Roman" w:cs="Times New Roman"/>
          <w:b/>
          <w:sz w:val="24"/>
          <w:szCs w:val="24"/>
        </w:rPr>
      </w:pPr>
      <w:r>
        <w:rPr>
          <w:rFonts w:ascii="Times New Roman" w:hAnsi="Times New Roman" w:cs="Times New Roman"/>
          <w:b/>
          <w:sz w:val="24"/>
          <w:szCs w:val="24"/>
        </w:rPr>
        <w:br w:type="page"/>
      </w:r>
    </w:p>
    <w:p w:rsidR="00622C46" w:rsidRPr="009D00E2" w:rsidP="009D00E2">
      <w:pPr>
        <w:spacing w:line="480" w:lineRule="auto"/>
        <w:jc w:val="center"/>
        <w:rPr>
          <w:rFonts w:ascii="Times New Roman" w:hAnsi="Times New Roman" w:cs="Times New Roman"/>
          <w:b/>
          <w:sz w:val="24"/>
          <w:szCs w:val="24"/>
        </w:rPr>
      </w:pPr>
      <w:r w:rsidRPr="009D00E2">
        <w:rPr>
          <w:rFonts w:ascii="Times New Roman" w:hAnsi="Times New Roman" w:cs="Times New Roman"/>
          <w:b/>
          <w:sz w:val="24"/>
          <w:szCs w:val="24"/>
        </w:rPr>
        <w:t>References</w:t>
      </w:r>
    </w:p>
    <w:p w:rsidR="009D00E2" w:rsidRPr="009D00E2" w:rsidP="009D00E2">
      <w:pPr>
        <w:spacing w:after="0" w:line="480" w:lineRule="auto"/>
        <w:ind w:left="720" w:hanging="720"/>
        <w:contextualSpacing/>
        <w:rPr>
          <w:rFonts w:ascii="Times New Roman" w:hAnsi="Times New Roman" w:cs="Times New Roman"/>
          <w:sz w:val="24"/>
          <w:szCs w:val="24"/>
        </w:rPr>
      </w:pPr>
      <w:r w:rsidRPr="009D00E2">
        <w:rPr>
          <w:rFonts w:ascii="Times New Roman" w:hAnsi="Times New Roman" w:cs="Times New Roman"/>
          <w:color w:val="222222"/>
          <w:sz w:val="24"/>
          <w:szCs w:val="24"/>
          <w:shd w:val="clear" w:color="auto" w:fill="FFFFFF"/>
        </w:rPr>
        <w:t>Morley, L., &amp; Cashell, A. (2017). Collaboration in health care. </w:t>
      </w:r>
      <w:r w:rsidRPr="009D00E2">
        <w:rPr>
          <w:rFonts w:ascii="Times New Roman" w:hAnsi="Times New Roman" w:cs="Times New Roman"/>
          <w:i/>
          <w:iCs/>
          <w:color w:val="222222"/>
          <w:sz w:val="24"/>
          <w:szCs w:val="24"/>
          <w:shd w:val="clear" w:color="auto" w:fill="FFFFFF"/>
        </w:rPr>
        <w:t>Journal of medical imaging and radiation sciences</w:t>
      </w:r>
      <w:r w:rsidRPr="009D00E2">
        <w:rPr>
          <w:rFonts w:ascii="Times New Roman" w:hAnsi="Times New Roman" w:cs="Times New Roman"/>
          <w:color w:val="222222"/>
          <w:sz w:val="24"/>
          <w:szCs w:val="24"/>
          <w:shd w:val="clear" w:color="auto" w:fill="FFFFFF"/>
        </w:rPr>
        <w:t>, </w:t>
      </w:r>
      <w:r w:rsidRPr="009D00E2">
        <w:rPr>
          <w:rFonts w:ascii="Times New Roman" w:hAnsi="Times New Roman" w:cs="Times New Roman"/>
          <w:i/>
          <w:iCs/>
          <w:color w:val="222222"/>
          <w:sz w:val="24"/>
          <w:szCs w:val="24"/>
          <w:shd w:val="clear" w:color="auto" w:fill="FFFFFF"/>
        </w:rPr>
        <w:t>48</w:t>
      </w:r>
      <w:r w:rsidRPr="009D00E2">
        <w:rPr>
          <w:rFonts w:ascii="Times New Roman" w:hAnsi="Times New Roman" w:cs="Times New Roman"/>
          <w:color w:val="222222"/>
          <w:sz w:val="24"/>
          <w:szCs w:val="24"/>
          <w:shd w:val="clear" w:color="auto" w:fill="FFFFFF"/>
        </w:rPr>
        <w:t>(2), 207-216.</w:t>
      </w:r>
    </w:p>
    <w:p w:rsidR="009D00E2" w:rsidRPr="009D00E2" w:rsidP="009D00E2">
      <w:pPr>
        <w:spacing w:after="0" w:line="480" w:lineRule="auto"/>
        <w:ind w:left="720" w:hanging="720"/>
        <w:contextualSpacing/>
        <w:rPr>
          <w:rFonts w:ascii="Times New Roman" w:hAnsi="Times New Roman" w:cs="Times New Roman"/>
          <w:color w:val="222222"/>
          <w:sz w:val="24"/>
          <w:szCs w:val="24"/>
          <w:shd w:val="clear" w:color="auto" w:fill="FFFFFF"/>
        </w:rPr>
      </w:pPr>
      <w:r w:rsidRPr="009D00E2">
        <w:rPr>
          <w:rFonts w:ascii="Times New Roman" w:hAnsi="Times New Roman" w:cs="Times New Roman"/>
          <w:color w:val="222222"/>
          <w:sz w:val="24"/>
          <w:szCs w:val="24"/>
          <w:shd w:val="clear" w:color="auto" w:fill="FFFFFF"/>
        </w:rPr>
        <w:t>Von Thiele Schwarz, U. (2016). Co-care: Producing better health outcome through interactions between patients, care providers and information and communication technology. </w:t>
      </w:r>
      <w:r w:rsidRPr="009D00E2">
        <w:rPr>
          <w:rFonts w:ascii="Times New Roman" w:hAnsi="Times New Roman" w:cs="Times New Roman"/>
          <w:i/>
          <w:iCs/>
          <w:color w:val="222222"/>
          <w:sz w:val="24"/>
          <w:szCs w:val="24"/>
          <w:shd w:val="clear" w:color="auto" w:fill="FFFFFF"/>
        </w:rPr>
        <w:t>Health Services Management Research</w:t>
      </w:r>
      <w:r w:rsidRPr="009D00E2">
        <w:rPr>
          <w:rFonts w:ascii="Times New Roman" w:hAnsi="Times New Roman" w:cs="Times New Roman"/>
          <w:color w:val="222222"/>
          <w:sz w:val="24"/>
          <w:szCs w:val="24"/>
          <w:shd w:val="clear" w:color="auto" w:fill="FFFFFF"/>
        </w:rPr>
        <w:t>, </w:t>
      </w:r>
      <w:r w:rsidRPr="009D00E2">
        <w:rPr>
          <w:rFonts w:ascii="Times New Roman" w:hAnsi="Times New Roman" w:cs="Times New Roman"/>
          <w:i/>
          <w:iCs/>
          <w:color w:val="222222"/>
          <w:sz w:val="24"/>
          <w:szCs w:val="24"/>
          <w:shd w:val="clear" w:color="auto" w:fill="FFFFFF"/>
        </w:rPr>
        <w:t>29</w:t>
      </w:r>
      <w:r w:rsidRPr="009D00E2">
        <w:rPr>
          <w:rFonts w:ascii="Times New Roman" w:hAnsi="Times New Roman" w:cs="Times New Roman"/>
          <w:color w:val="222222"/>
          <w:sz w:val="24"/>
          <w:szCs w:val="24"/>
          <w:shd w:val="clear" w:color="auto" w:fill="FFFFFF"/>
        </w:rPr>
        <w:t>(1-2), 10-15.</w:t>
      </w:r>
    </w:p>
    <w:sectPr w:rsidSect="009D00E2">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9865595"/>
      <w:docPartObj>
        <w:docPartGallery w:val="Page Numbers (Top of Page)"/>
        <w:docPartUnique/>
      </w:docPartObj>
    </w:sdtPr>
    <w:sdtEndPr>
      <w:rPr>
        <w:rFonts w:ascii="Times New Roman" w:hAnsi="Times New Roman" w:cs="Times New Roman"/>
        <w:noProof/>
        <w:sz w:val="24"/>
        <w:szCs w:val="24"/>
      </w:rPr>
    </w:sdtEndPr>
    <w:sdtContent>
      <w:p w:rsidR="009D00E2" w:rsidRPr="009D00E2" w:rsidP="009D00E2">
        <w:pPr>
          <w:pStyle w:val="Header"/>
          <w:spacing w:line="480" w:lineRule="auto"/>
          <w:jc w:val="right"/>
          <w:rPr>
            <w:rFonts w:ascii="Times New Roman" w:hAnsi="Times New Roman" w:cs="Times New Roman"/>
            <w:sz w:val="24"/>
            <w:szCs w:val="24"/>
          </w:rPr>
        </w:pPr>
        <w:r w:rsidRPr="009D00E2">
          <w:rPr>
            <w:rFonts w:ascii="Times New Roman" w:hAnsi="Times New Roman" w:cs="Times New Roman"/>
            <w:sz w:val="24"/>
            <w:szCs w:val="24"/>
          </w:rPr>
          <w:fldChar w:fldCharType="begin"/>
        </w:r>
        <w:r w:rsidRPr="009D00E2">
          <w:rPr>
            <w:rFonts w:ascii="Times New Roman" w:hAnsi="Times New Roman" w:cs="Times New Roman"/>
            <w:sz w:val="24"/>
            <w:szCs w:val="24"/>
          </w:rPr>
          <w:instrText xml:space="preserve"> PAGE   \* MERGEFORMAT </w:instrText>
        </w:r>
        <w:r w:rsidRPr="009D00E2">
          <w:rPr>
            <w:rFonts w:ascii="Times New Roman" w:hAnsi="Times New Roman" w:cs="Times New Roman"/>
            <w:sz w:val="24"/>
            <w:szCs w:val="24"/>
          </w:rPr>
          <w:fldChar w:fldCharType="separate"/>
        </w:r>
        <w:r w:rsidR="00800448">
          <w:rPr>
            <w:rFonts w:ascii="Times New Roman" w:hAnsi="Times New Roman" w:cs="Times New Roman"/>
            <w:noProof/>
            <w:sz w:val="24"/>
            <w:szCs w:val="24"/>
          </w:rPr>
          <w:t>1</w:t>
        </w:r>
        <w:r w:rsidRPr="009D00E2">
          <w:rPr>
            <w:rFonts w:ascii="Times New Roman" w:hAnsi="Times New Roman" w:cs="Times New Roman"/>
            <w:noProof/>
            <w:sz w:val="24"/>
            <w:szCs w:val="24"/>
          </w:rPr>
          <w:fldChar w:fldCharType="end"/>
        </w:r>
      </w:p>
    </w:sdtContent>
  </w:sdt>
  <w:p w:rsidR="009D0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F21"/>
    <w:rsid w:val="00017A45"/>
    <w:rsid w:val="000D1CF8"/>
    <w:rsid w:val="001D2F21"/>
    <w:rsid w:val="001F5A41"/>
    <w:rsid w:val="0055474D"/>
    <w:rsid w:val="005C60C0"/>
    <w:rsid w:val="00622C46"/>
    <w:rsid w:val="00694941"/>
    <w:rsid w:val="006A0509"/>
    <w:rsid w:val="007A5B37"/>
    <w:rsid w:val="00800448"/>
    <w:rsid w:val="008A571E"/>
    <w:rsid w:val="009D00E2"/>
    <w:rsid w:val="00A13A84"/>
    <w:rsid w:val="00B7224F"/>
    <w:rsid w:val="00F239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0E2"/>
  </w:style>
  <w:style w:type="paragraph" w:styleId="Footer">
    <w:name w:val="footer"/>
    <w:basedOn w:val="Normal"/>
    <w:link w:val="FooterChar"/>
    <w:uiPriority w:val="99"/>
    <w:unhideWhenUsed/>
    <w:rsid w:val="009D0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2020-07-10T18:32:00Z</dcterms:created>
  <dcterms:modified xsi:type="dcterms:W3CDTF">2020-07-10T19:08:00Z</dcterms:modified>
</cp:coreProperties>
</file>